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37" w:rsidRDefault="00144C37" w:rsidP="00144C37">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44C37" w:rsidRDefault="00144C37" w:rsidP="00144C37">
      <w:r>
        <w:rPr>
          <w:rFonts w:ascii="Arial" w:hAnsi="Arial" w:cs="Arial"/>
          <w:b/>
          <w:bCs/>
          <w:color w:val="0000FF"/>
          <w:sz w:val="26"/>
          <w:szCs w:val="26"/>
        </w:rPr>
        <w:t xml:space="preserve">                                                                               </w:t>
      </w:r>
    </w:p>
    <w:p w:rsidR="00144C37" w:rsidRDefault="00144C37" w:rsidP="00144C37">
      <w:r>
        <w:rPr>
          <w:rFonts w:ascii="Arial" w:hAnsi="Arial" w:cs="Arial"/>
          <w:b/>
          <w:bCs/>
          <w:color w:val="0000FF"/>
          <w:sz w:val="28"/>
          <w:szCs w:val="28"/>
        </w:rPr>
        <w:t>Information for Water Industry Managers and Practitioners in the Queensland Water Industry</w:t>
      </w:r>
    </w:p>
    <w:p w:rsidR="00144C37" w:rsidRDefault="00144C37" w:rsidP="00144C37">
      <w:r>
        <w:rPr>
          <w:rFonts w:ascii="Arial" w:hAnsi="Arial" w:cs="Arial"/>
          <w:b/>
          <w:bCs/>
          <w:color w:val="0000FF"/>
          <w:sz w:val="26"/>
          <w:szCs w:val="26"/>
        </w:rPr>
        <w:t>(Issue #</w:t>
      </w:r>
      <w:r>
        <w:rPr>
          <w:rFonts w:ascii="Arial" w:hAnsi="Arial" w:cs="Arial"/>
          <w:b/>
          <w:bCs/>
          <w:color w:val="0000FF"/>
          <w:sz w:val="28"/>
          <w:szCs w:val="28"/>
        </w:rPr>
        <w:t>336– 18 October 2017)</w:t>
      </w:r>
      <w:r>
        <w:rPr>
          <w:rFonts w:ascii="Arial" w:hAnsi="Arial" w:cs="Arial"/>
          <w:b/>
          <w:bCs/>
          <w:color w:val="0000FF"/>
          <w:sz w:val="26"/>
          <w:szCs w:val="26"/>
        </w:rPr>
        <w:t xml:space="preserve">                              </w:t>
      </w:r>
    </w:p>
    <w:p w:rsidR="00144C37" w:rsidRDefault="00144C37" w:rsidP="00144C37">
      <w:r>
        <w:rPr>
          <w:rFonts w:ascii="Arial" w:hAnsi="Arial" w:cs="Arial"/>
          <w:b/>
          <w:bCs/>
          <w:color w:val="0000FF"/>
          <w:sz w:val="26"/>
          <w:szCs w:val="26"/>
        </w:rPr>
        <w:t> </w:t>
      </w:r>
    </w:p>
    <w:p w:rsidR="00144C37" w:rsidRDefault="00144C37" w:rsidP="00144C37">
      <w:r>
        <w:rPr>
          <w:rFonts w:ascii="Arial Narrow" w:hAnsi="Arial Narrow"/>
          <w:b/>
          <w:bCs/>
          <w:color w:val="0000FF"/>
          <w:sz w:val="28"/>
          <w:szCs w:val="28"/>
        </w:rPr>
        <w:t>1.   Toowoomba’s Mt Kynoch Scheme – Voted Best Tasting Tap Water in Australia!</w:t>
      </w:r>
    </w:p>
    <w:p w:rsidR="00144C37" w:rsidRDefault="00144C37" w:rsidP="00144C37">
      <w:r>
        <w:rPr>
          <w:rFonts w:ascii="Arial Narrow" w:hAnsi="Arial Narrow"/>
          <w:b/>
          <w:bCs/>
          <w:color w:val="0000FF"/>
          <w:sz w:val="28"/>
          <w:szCs w:val="28"/>
        </w:rPr>
        <w:t>2.   Review of the National Industry Guidelines for Hydrometric Monitoring</w:t>
      </w:r>
    </w:p>
    <w:p w:rsidR="00144C37" w:rsidRDefault="00144C37" w:rsidP="00144C37">
      <w:r>
        <w:t> </w:t>
      </w:r>
    </w:p>
    <w:p w:rsidR="00144C37" w:rsidRDefault="00144C37" w:rsidP="00144C37">
      <w:r>
        <w:rPr>
          <w:rFonts w:ascii="Brush Script MT" w:hAnsi="Brush Script MT"/>
          <w:b/>
          <w:bCs/>
          <w:color w:val="800000"/>
        </w:rPr>
        <w:t>~~~~~~~~~~~~~~~~~~~~~~~~~~~~~~~~~~~~~~~~~~~~~~~~~~~~~~~~</w:t>
      </w:r>
    </w:p>
    <w:p w:rsidR="00144C37" w:rsidRDefault="00144C37" w:rsidP="00144C37">
      <w:r>
        <w:rPr>
          <w:rFonts w:ascii="Arial Narrow" w:hAnsi="Arial Narrow"/>
          <w:b/>
          <w:bCs/>
          <w:color w:val="0000FF"/>
          <w:sz w:val="28"/>
          <w:szCs w:val="28"/>
        </w:rPr>
        <w:t>1.   Toowoomba’s Mt Kynoch Scheme – Voted Best Tasting Tap Water in Australia!</w:t>
      </w:r>
    </w:p>
    <w:p w:rsidR="00144C37" w:rsidRDefault="00144C37" w:rsidP="00144C37">
      <w:r>
        <w:rPr>
          <w:rFonts w:ascii="Brush Script MT" w:hAnsi="Brush Script MT"/>
          <w:b/>
          <w:bCs/>
          <w:color w:val="800000"/>
        </w:rPr>
        <w:t>~~~~~~~~~~~~~~~~~~~~~~~~~~~~~~~~~~~~~~~~~~~~~~~~~~~~~~~~</w:t>
      </w:r>
    </w:p>
    <w:p w:rsidR="00144C37" w:rsidRDefault="00144C37" w:rsidP="00144C37">
      <w:r>
        <w:t>We are thrilled to announce that the Queensland entry, Toowoomba Regional Council’s Mt Kynoch Scheme has been voted the top drop at the Ixom Best Tasting Tap Water in Australia competition held earlier today.  Launceston City Council provided the Launceston Mall for the competition and the public were invited to take part in the blind tasting of a sample from each of the States winning water.  150 tasters made the final decision and the competition was fierce.</w:t>
      </w:r>
    </w:p>
    <w:p w:rsidR="00144C37" w:rsidRDefault="00144C37" w:rsidP="00144C37">
      <w:r>
        <w:t> </w:t>
      </w:r>
    </w:p>
    <w:p w:rsidR="00144C37" w:rsidRDefault="00144C37" w:rsidP="00144C37">
      <w:r>
        <w:t xml:space="preserve">The water from Toowoomba’s Mt Kynoch Scheme had already been judged the </w:t>
      </w:r>
      <w:hyperlink r:id="rId5" w:history="1">
        <w:r>
          <w:rPr>
            <w:rStyle w:val="Hyperlink"/>
          </w:rPr>
          <w:t>best in Queensland</w:t>
        </w:r>
      </w:hyperlink>
      <w:r>
        <w:t xml:space="preserve"> at the </w:t>
      </w:r>
      <w:r>
        <w:rPr>
          <w:b/>
          <w:bCs/>
          <w:i/>
          <w:iCs/>
        </w:rPr>
        <w:t xml:space="preserve">qldwater </w:t>
      </w:r>
      <w:r>
        <w:t>2016 Ixom Best of the Best Queensland Water Taste Test. Today the Toowoomba sample was up against Icon Water (ACT/NSW), Morgan (SA); Fenton/New Norfolk (Tas) and Goulburn Valley Water’s Merrijig (Vic).   The samples were judged on a variety of features including colour, clarity and od</w:t>
      </w:r>
      <w:r w:rsidR="00352EC0">
        <w:t>our.  Craig Mathieson from WIOA</w:t>
      </w:r>
      <w:bookmarkStart w:id="0" w:name="_GoBack"/>
      <w:bookmarkEnd w:id="0"/>
      <w:r>
        <w:t xml:space="preserve">, who hosted the competition said that the best water had to be clear and transparent but the true test was taste.    Photos of today’s event are available on the </w:t>
      </w:r>
      <w:hyperlink r:id="rId6" w:history="1">
        <w:r>
          <w:rPr>
            <w:rStyle w:val="Hyperlink"/>
          </w:rPr>
          <w:t>WIOA SmugMug</w:t>
        </w:r>
      </w:hyperlink>
      <w:r>
        <w:t xml:space="preserve"> webpage.</w:t>
      </w:r>
    </w:p>
    <w:p w:rsidR="00144C37" w:rsidRDefault="00144C37" w:rsidP="00144C37">
      <w:r>
        <w:t> </w:t>
      </w:r>
    </w:p>
    <w:p w:rsidR="00144C37" w:rsidRDefault="00144C37" w:rsidP="00144C37">
      <w:r>
        <w:t>Toowoomba will now go on to represent Australia at the International Water Tasting Competition to be held in the USA in February 2018.</w:t>
      </w:r>
    </w:p>
    <w:p w:rsidR="00144C37" w:rsidRDefault="00144C37" w:rsidP="00144C37">
      <w:r>
        <w:t> </w:t>
      </w:r>
    </w:p>
    <w:p w:rsidR="00144C37" w:rsidRDefault="00144C37" w:rsidP="00144C37">
      <w:r>
        <w:t xml:space="preserve">We congratulate all the State winners in getting to this stage of the competition and particularly Toowoomba Regional Council on their great win.   Here’s to taking on the world! </w:t>
      </w:r>
    </w:p>
    <w:p w:rsidR="00144C37" w:rsidRDefault="00144C37" w:rsidP="00144C37">
      <w:r>
        <w:t> </w:t>
      </w:r>
    </w:p>
    <w:p w:rsidR="00144C37" w:rsidRDefault="00144C37" w:rsidP="00144C37">
      <w:r>
        <w:rPr>
          <w:rFonts w:ascii="Brush Script MT" w:hAnsi="Brush Script MT"/>
          <w:b/>
          <w:bCs/>
          <w:color w:val="800000"/>
        </w:rPr>
        <w:t>~~~~~~~~~~~~~~~~~~~~~~~~~~~~~~~~~~~~~~~~~~~~~~~~~~~~~~~~</w:t>
      </w:r>
    </w:p>
    <w:p w:rsidR="00144C37" w:rsidRDefault="00144C37" w:rsidP="00144C37">
      <w:r>
        <w:rPr>
          <w:rFonts w:ascii="Arial Narrow" w:hAnsi="Arial Narrow"/>
          <w:b/>
          <w:bCs/>
          <w:color w:val="0000FF"/>
          <w:sz w:val="28"/>
          <w:szCs w:val="28"/>
        </w:rPr>
        <w:t>2.   Review of the National Industry Guidelines for Hydrometric Monitoring</w:t>
      </w:r>
    </w:p>
    <w:p w:rsidR="00144C37" w:rsidRDefault="00144C37" w:rsidP="00144C37">
      <w:r>
        <w:rPr>
          <w:rFonts w:ascii="Brush Script MT" w:hAnsi="Brush Script MT"/>
          <w:b/>
          <w:bCs/>
          <w:color w:val="800000"/>
        </w:rPr>
        <w:t>~~~~~~~~~~~~~~~~~~~~~~~~~~~~~~~~~~~~~~~~~~~~~~~~~~~~~~~~</w:t>
      </w:r>
    </w:p>
    <w:p w:rsidR="00144C37" w:rsidRDefault="00144C37" w:rsidP="00144C37">
      <w:r>
        <w:rPr>
          <w:lang w:val="en-US"/>
        </w:rPr>
        <w:t xml:space="preserve">The Water Monitoring Standardisation Technical Committee (WaMSTeC) has commenced a periodic review of the National Industry Guidelines for hydrometric monitoring. </w:t>
      </w:r>
    </w:p>
    <w:p w:rsidR="00144C37" w:rsidRDefault="00144C37" w:rsidP="00144C37">
      <w:r>
        <w:rPr>
          <w:lang w:val="en-US"/>
        </w:rPr>
        <w:t> </w:t>
      </w:r>
    </w:p>
    <w:p w:rsidR="00144C37" w:rsidRDefault="00144C37" w:rsidP="00144C37">
      <w:r>
        <w:rPr>
          <w:lang w:val="en-US"/>
        </w:rPr>
        <w:t>The purpose of the review is to:</w:t>
      </w:r>
    </w:p>
    <w:p w:rsidR="00144C37" w:rsidRDefault="00144C37" w:rsidP="00144C37">
      <w:pPr>
        <w:numPr>
          <w:ilvl w:val="0"/>
          <w:numId w:val="1"/>
        </w:numPr>
        <w:rPr>
          <w:rFonts w:eastAsia="Times New Roman"/>
        </w:rPr>
      </w:pPr>
      <w:r>
        <w:rPr>
          <w:rFonts w:eastAsia="Times New Roman"/>
          <w:lang w:val="en-US"/>
        </w:rPr>
        <w:t>ensure the guidelines remain technically sound and up to date with technological advancements</w:t>
      </w:r>
    </w:p>
    <w:p w:rsidR="00144C37" w:rsidRDefault="00144C37" w:rsidP="00144C37">
      <w:pPr>
        <w:numPr>
          <w:ilvl w:val="0"/>
          <w:numId w:val="1"/>
        </w:numPr>
        <w:rPr>
          <w:rFonts w:eastAsia="Times New Roman"/>
        </w:rPr>
      </w:pPr>
      <w:r>
        <w:rPr>
          <w:rFonts w:eastAsia="Times New Roman"/>
          <w:lang w:val="en-US"/>
        </w:rPr>
        <w:t>address any issues or errors identified since guideline publication in 2013</w:t>
      </w:r>
    </w:p>
    <w:p w:rsidR="00144C37" w:rsidRDefault="00144C37" w:rsidP="00144C37">
      <w:pPr>
        <w:numPr>
          <w:ilvl w:val="0"/>
          <w:numId w:val="1"/>
        </w:numPr>
        <w:rPr>
          <w:rFonts w:eastAsia="Times New Roman"/>
        </w:rPr>
      </w:pPr>
      <w:r>
        <w:rPr>
          <w:rFonts w:eastAsia="Times New Roman"/>
          <w:lang w:val="en-US"/>
        </w:rPr>
        <w:t>expand on the groundwater monitoring aspects of the guidelines</w:t>
      </w:r>
    </w:p>
    <w:p w:rsidR="00144C37" w:rsidRDefault="00144C37" w:rsidP="00144C37">
      <w:r>
        <w:rPr>
          <w:lang w:val="en-US"/>
        </w:rPr>
        <w:t> </w:t>
      </w:r>
    </w:p>
    <w:p w:rsidR="00144C37" w:rsidRDefault="00144C37" w:rsidP="00144C37">
      <w:r>
        <w:rPr>
          <w:lang w:val="en-US"/>
        </w:rPr>
        <w:t>The consultation period is now open for National Industry Guidelines parts 8, 9 and 10 which are related to the application of Acoustic Doppler technology to measure surface water flow, velocity and depth.</w:t>
      </w:r>
    </w:p>
    <w:p w:rsidR="00144C37" w:rsidRDefault="00144C37" w:rsidP="00144C37">
      <w:r>
        <w:rPr>
          <w:lang w:val="en-US"/>
        </w:rPr>
        <w:lastRenderedPageBreak/>
        <w:t> </w:t>
      </w:r>
    </w:p>
    <w:p w:rsidR="00144C37" w:rsidRDefault="00144C37" w:rsidP="00144C37">
      <w:r>
        <w:rPr>
          <w:lang w:val="en-US"/>
        </w:rPr>
        <w:t>WaMSTeC are now calling for comment on the proposed changes, which are published on the Bureau of Meteorology’s website (</w:t>
      </w:r>
      <w:hyperlink r:id="rId7" w:history="1">
        <w:r>
          <w:rPr>
            <w:rStyle w:val="Hyperlink"/>
            <w:lang w:val="en-US"/>
          </w:rPr>
          <w:t>http://www.bom.gov.au/water/standards/consultation.shtml</w:t>
        </w:r>
      </w:hyperlink>
      <w:r>
        <w:rPr>
          <w:lang w:val="en-US"/>
        </w:rPr>
        <w:t>).</w:t>
      </w:r>
    </w:p>
    <w:p w:rsidR="00144C37" w:rsidRDefault="00144C37" w:rsidP="00144C37">
      <w:r>
        <w:t> </w:t>
      </w:r>
    </w:p>
    <w:p w:rsidR="00144C37" w:rsidRDefault="00144C37" w:rsidP="00144C37">
      <w:r>
        <w:rPr>
          <w:rStyle w:val="Strong"/>
          <w:b w:val="0"/>
          <w:bCs w:val="0"/>
          <w:lang w:val="en-US"/>
        </w:rPr>
        <w:t>Responses due by </w:t>
      </w:r>
      <w:r>
        <w:rPr>
          <w:rStyle w:val="Strong"/>
          <w:b w:val="0"/>
          <w:bCs w:val="0"/>
          <w:color w:val="000000"/>
        </w:rPr>
        <w:t>Friday 15 December 2017.</w:t>
      </w:r>
    </w:p>
    <w:p w:rsidR="00144C37" w:rsidRDefault="00144C37" w:rsidP="00144C37">
      <w:r>
        <w:rPr>
          <w:lang w:val="en-US"/>
        </w:rPr>
        <w:t> </w:t>
      </w:r>
    </w:p>
    <w:p w:rsidR="00144C37" w:rsidRDefault="00144C37" w:rsidP="00144C37">
      <w:r>
        <w:rPr>
          <w:rFonts w:ascii="Brush Script MT" w:hAnsi="Brush Script MT"/>
          <w:b/>
          <w:bCs/>
          <w:color w:val="800000"/>
        </w:rPr>
        <w:t>~~~~~~~~~~~~~~~~~~~~~~~~~~~~~~~~~~~~~~~~~~~~~~~~~~~~~~~~</w:t>
      </w:r>
    </w:p>
    <w:p w:rsidR="00144C37" w:rsidRDefault="00144C37" w:rsidP="00144C37">
      <w:r>
        <w:rPr>
          <w:rFonts w:ascii="Arial Narrow" w:hAnsi="Arial Narrow"/>
          <w:b/>
          <w:bCs/>
          <w:color w:val="000080"/>
          <w:sz w:val="18"/>
          <w:szCs w:val="18"/>
        </w:rPr>
        <w:t>This message may be passed on to interested individuals and organisations.</w:t>
      </w:r>
    </w:p>
    <w:p w:rsidR="00144C37" w:rsidRDefault="00144C37" w:rsidP="00144C37">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144C37" w:rsidRDefault="00144C37" w:rsidP="00144C37">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44C37" w:rsidRDefault="00144C37" w:rsidP="00144C37">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44C37" w:rsidRDefault="00144C37" w:rsidP="00144C37">
      <w:r>
        <w:rPr>
          <w:rFonts w:ascii="Brush Script MT" w:hAnsi="Brush Script MT"/>
          <w:b/>
          <w:bCs/>
          <w:color w:val="800000"/>
          <w:lang w:val="da-DK"/>
        </w:rPr>
        <w:t>~~~~~~~~~~~~~~~~~~~~~~~~~~~~~~~~~~~~~~~~~~~~~~~~~~~~~~~~</w:t>
      </w:r>
    </w:p>
    <w:p w:rsidR="00532C8E" w:rsidRDefault="00532C8E"/>
    <w:sectPr w:rsidR="00532C8E" w:rsidSect="00144C3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241BD"/>
    <w:multiLevelType w:val="multilevel"/>
    <w:tmpl w:val="65B0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A1"/>
    <w:rsid w:val="001434A1"/>
    <w:rsid w:val="00144C37"/>
    <w:rsid w:val="00352EC0"/>
    <w:rsid w:val="0051142D"/>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AC92-636D-4803-9979-7C83384D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37"/>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C37"/>
    <w:rPr>
      <w:color w:val="0563C1"/>
      <w:u w:val="single"/>
    </w:rPr>
  </w:style>
  <w:style w:type="character" w:styleId="Strong">
    <w:name w:val="Strong"/>
    <w:basedOn w:val="DefaultParagraphFont"/>
    <w:uiPriority w:val="22"/>
    <w:qFormat/>
    <w:rsid w:val="00144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8566">
      <w:bodyDiv w:val="1"/>
      <w:marLeft w:val="0"/>
      <w:marRight w:val="0"/>
      <w:marTop w:val="0"/>
      <w:marBottom w:val="0"/>
      <w:divBdr>
        <w:top w:val="none" w:sz="0" w:space="0" w:color="auto"/>
        <w:left w:val="none" w:sz="0" w:space="0" w:color="auto"/>
        <w:bottom w:val="none" w:sz="0" w:space="0" w:color="auto"/>
        <w:right w:val="none" w:sz="0" w:space="0" w:color="auto"/>
      </w:divBdr>
    </w:div>
    <w:div w:id="21366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s://apac01.safelinks.protection.outlook.com/?url=https%3A%2F%2Furldefense.proofpoint.com%2Fv2%2Furl%3Fu%3Dhttps-3A__apac01.safelinks.protection.outlook.com_-3Furl-3Dhttp-253A-252F-252Fwww.bom.gov.au-252Fwater-252Fstandards-252Fconsultation.shtml-26data-3D01-257C01-257Cpaul.rasmussen-2540melbournewater.com.au-257Cf5ea842cc2b045f9983208d50ac1629f-257Cfe26127b78ee42c7803e4d67c0488cf9-257C0-26sdata-3DK-252F8UrHL0ukw4hytPwXr1-252FdWVGmYx-252BtwK0cClNLcPJmk-253D-26reserved-3D0%26d%3DDwMFAg%26c%3DtpTxelpKGw9ZbZ5Dlo0lybSxHDHIiYjksG4icXfalgk%26r%3D6R6uPGkQIT8QK2_VSDuOEBCEMNtYVImVUp9o6Qv6XFc%26m%3DxY5uxbLxz3bKBmkDs_VQqJuza2BnGlGtXWFmoEEV9GE%26s%3DHrgopEhAzWhtorAdBVrQvsnhGsYtHs8UWjxKWcxPi_Y%26e%3D&amp;data=01%7C01%7Cpaul.rasmussen%40melbournewater.com.au%7C701de51027a245e6642908d5136c1c4c%7Cfe26127b78ee42c7803e4d67c0488cf9%7C0&amp;sdata=XL1eW61ByQyPWaKXUeGGdf3Ywohku8H%2B3ePzwEarqsA%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oa.smugmug.com/Water-Taste-Tests/2017-Ixom-Best-Tap-Water-in-Australia/i-m4sqgXQ" TargetMode="External"/><Relationship Id="rId11" Type="http://schemas.openxmlformats.org/officeDocument/2006/relationships/fontTable" Target="fontTable.xml"/><Relationship Id="rId5" Type="http://schemas.openxmlformats.org/officeDocument/2006/relationships/hyperlink" Target="http://www.qldwater.com.au/Default.aspx?PageID=11734719&amp;A=SearchResult&amp;SearchID=113376797&amp;ObjectID=11734719&amp;ObjectType=1" TargetMode="External"/><Relationship Id="rId10"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2017-10-18T05:28:00Z</dcterms:created>
  <dcterms:modified xsi:type="dcterms:W3CDTF">2017-10-18T06:13:00Z</dcterms:modified>
</cp:coreProperties>
</file>